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6B041388"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DC6E88">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DC6E88">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2A10D6E9" w14:textId="375A6C5B" w:rsidR="007731AB" w:rsidRDefault="009C3E14" w:rsidP="00F13154">
      <w:pPr>
        <w:pStyle w:val="Zkladntextodsazen"/>
        <w:spacing w:before="120" w:after="120" w:line="260" w:lineRule="exact"/>
        <w:jc w:val="center"/>
        <w:rPr>
          <w:rFonts w:ascii="Arial" w:hAnsi="Arial" w:cs="Arial"/>
          <w:bCs/>
          <w:sz w:val="22"/>
          <w:szCs w:val="22"/>
        </w:rPr>
      </w:pPr>
      <w:r w:rsidRPr="0096249D">
        <w:rPr>
          <w:rFonts w:ascii="Arial" w:hAnsi="Arial" w:cs="Arial"/>
          <w:b/>
          <w:bCs/>
          <w:sz w:val="22"/>
          <w:szCs w:val="22"/>
        </w:rPr>
        <w:t>II/</w:t>
      </w:r>
      <w:r w:rsidRPr="00580164">
        <w:rPr>
          <w:rFonts w:ascii="Arial" w:hAnsi="Arial" w:cs="Arial"/>
          <w:b/>
          <w:bCs/>
          <w:sz w:val="22"/>
          <w:szCs w:val="22"/>
        </w:rPr>
        <w:t>1</w:t>
      </w:r>
      <w:r w:rsidR="00BB2898">
        <w:rPr>
          <w:rFonts w:ascii="Arial" w:hAnsi="Arial" w:cs="Arial"/>
          <w:b/>
          <w:bCs/>
          <w:sz w:val="22"/>
          <w:szCs w:val="22"/>
        </w:rPr>
        <w:t>28 Salačova Lhota - obchvat</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7AB4F351" w14:textId="77777777" w:rsidR="00EA767A" w:rsidRPr="00EA767A"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14:paraId="0AE77426" w14:textId="1563F46A" w:rsidR="007731AB" w:rsidRPr="007731AB" w:rsidRDefault="00FF6DD5"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t>Tomáš Pípal</w:t>
      </w:r>
      <w:r w:rsidR="007731AB" w:rsidRPr="007731AB">
        <w:rPr>
          <w:rFonts w:ascii="Arial" w:eastAsia="MS Mincho" w:hAnsi="Arial" w:cs="Arial"/>
          <w:sz w:val="22"/>
          <w:szCs w:val="22"/>
        </w:rPr>
        <w:t>, Ing. Hana Matulová</w:t>
      </w:r>
    </w:p>
    <w:p w14:paraId="6C5F83E2" w14:textId="77777777"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14:paraId="27536A24" w14:textId="376D49AF" w:rsidR="007731AB" w:rsidRPr="007731AB" w:rsidRDefault="007731AB" w:rsidP="007731AB">
      <w:pPr>
        <w:jc w:val="both"/>
        <w:rPr>
          <w:rFonts w:ascii="Arial" w:hAnsi="Arial" w:cs="Arial"/>
          <w:sz w:val="22"/>
          <w:szCs w:val="22"/>
        </w:rPr>
      </w:pPr>
      <w:r w:rsidRPr="007731AB">
        <w:rPr>
          <w:rFonts w:ascii="Arial" w:hAnsi="Arial" w:cs="Arial"/>
          <w:sz w:val="22"/>
          <w:szCs w:val="22"/>
        </w:rPr>
        <w:t>Číslo účtu:</w:t>
      </w:r>
      <w:r w:rsidR="00841A91">
        <w:rPr>
          <w:rFonts w:ascii="Arial" w:hAnsi="Arial" w:cs="Arial"/>
          <w:sz w:val="22"/>
          <w:szCs w:val="22"/>
        </w:rPr>
        <w:tab/>
      </w:r>
      <w:r w:rsidR="00841A91">
        <w:rPr>
          <w:rFonts w:ascii="Arial" w:hAnsi="Arial" w:cs="Arial"/>
          <w:sz w:val="22"/>
          <w:szCs w:val="22"/>
        </w:rPr>
        <w:tab/>
      </w:r>
      <w:r w:rsidRPr="007731AB">
        <w:rPr>
          <w:rFonts w:ascii="Arial" w:hAnsi="Arial" w:cs="Arial"/>
          <w:sz w:val="22"/>
          <w:szCs w:val="22"/>
        </w:rPr>
        <w:tab/>
      </w:r>
      <w:r w:rsidR="00BB2898">
        <w:rPr>
          <w:rFonts w:ascii="Arial" w:hAnsi="Arial" w:cs="Arial"/>
          <w:sz w:val="22"/>
          <w:szCs w:val="22"/>
        </w:rPr>
        <w:t>4200134263</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4005B993" w14:textId="12F75EA9"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proofErr w:type="gramStart"/>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roofErr w:type="gramEnd"/>
    </w:p>
    <w:p w14:paraId="031BFD9E" w14:textId="66179053"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63DD442E" w14:textId="3524B31F"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roofErr w:type="gramEnd"/>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EDE42E7" w14:textId="0C79A793" w:rsidR="006A2289" w:rsidRPr="007301D4" w:rsidRDefault="00AA02D9" w:rsidP="002D67B8">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„Technického dozoru stavebníka“ (dále </w:t>
      </w:r>
      <w:r w:rsidR="00797824">
        <w:rPr>
          <w:rFonts w:ascii="Arial" w:hAnsi="Arial" w:cs="Arial"/>
          <w:sz w:val="22"/>
          <w:szCs w:val="22"/>
        </w:rPr>
        <w:t>též</w:t>
      </w:r>
      <w:r w:rsidR="009907FC" w:rsidRPr="007301D4">
        <w:rPr>
          <w:rFonts w:ascii="Arial" w:hAnsi="Arial" w:cs="Arial"/>
          <w:sz w:val="22"/>
          <w:szCs w:val="22"/>
        </w:rPr>
        <w:t xml:space="preserve"> </w:t>
      </w:r>
      <w:r w:rsidR="00797824">
        <w:rPr>
          <w:rFonts w:ascii="Arial" w:hAnsi="Arial" w:cs="Arial"/>
          <w:sz w:val="22"/>
          <w:szCs w:val="22"/>
        </w:rPr>
        <w:t>„</w:t>
      </w:r>
      <w:r w:rsidR="009907FC" w:rsidRPr="007301D4">
        <w:rPr>
          <w:rFonts w:ascii="Arial" w:hAnsi="Arial" w:cs="Arial"/>
          <w:sz w:val="22"/>
          <w:szCs w:val="22"/>
        </w:rPr>
        <w:t>TD</w:t>
      </w:r>
      <w:r w:rsidR="00797824">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2D67B8" w:rsidRPr="002D67B8">
        <w:rPr>
          <w:rFonts w:ascii="Arial" w:hAnsi="Arial" w:cs="Arial"/>
          <w:sz w:val="22"/>
          <w:szCs w:val="22"/>
        </w:rPr>
        <w:t>II/</w:t>
      </w:r>
      <w:r w:rsidR="00383F30">
        <w:rPr>
          <w:rFonts w:ascii="Arial" w:hAnsi="Arial" w:cs="Arial"/>
          <w:sz w:val="22"/>
          <w:szCs w:val="22"/>
        </w:rPr>
        <w:t>128 Salačova Lhota - obchvat</w:t>
      </w:r>
      <w:r w:rsidR="00E00041" w:rsidRPr="007301D4">
        <w:rPr>
          <w:rFonts w:ascii="Arial" w:hAnsi="Arial" w:cs="Arial"/>
          <w:sz w:val="22"/>
          <w:szCs w:val="22"/>
        </w:rPr>
        <w:t xml:space="preserve">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669DA">
        <w:rPr>
          <w:rFonts w:ascii="Arial" w:hAnsi="Arial" w:cs="Arial"/>
          <w:sz w:val="22"/>
          <w:szCs w:val="22"/>
        </w:rPr>
        <w:t>„</w:t>
      </w:r>
      <w:r w:rsidR="00383F30" w:rsidRPr="002D67B8">
        <w:rPr>
          <w:rFonts w:ascii="Arial" w:hAnsi="Arial" w:cs="Arial"/>
          <w:sz w:val="22"/>
          <w:szCs w:val="22"/>
        </w:rPr>
        <w:t>II/</w:t>
      </w:r>
      <w:r w:rsidR="00383F30">
        <w:rPr>
          <w:rFonts w:ascii="Arial" w:hAnsi="Arial" w:cs="Arial"/>
          <w:sz w:val="22"/>
          <w:szCs w:val="22"/>
        </w:rPr>
        <w:t>128 Salačova Lhota - obchvat</w:t>
      </w:r>
      <w:r w:rsidR="002D67B8" w:rsidRPr="002D67B8">
        <w:rPr>
          <w:rFonts w:ascii="Arial" w:eastAsia="MS Mincho" w:hAnsi="Arial" w:cs="Arial"/>
          <w:sz w:val="22"/>
          <w:szCs w:val="22"/>
        </w:rPr>
        <w:t xml:space="preserve">“ z </w:t>
      </w:r>
      <w:r w:rsidR="00383F30">
        <w:rPr>
          <w:rFonts w:ascii="Arial" w:eastAsia="MS Mincho" w:hAnsi="Arial" w:cs="Arial"/>
          <w:sz w:val="22"/>
          <w:szCs w:val="22"/>
        </w:rPr>
        <w:t>9/2018</w:t>
      </w:r>
      <w:r w:rsidR="002D67B8" w:rsidRPr="002D67B8">
        <w:rPr>
          <w:rFonts w:ascii="Arial" w:eastAsia="MS Mincho" w:hAnsi="Arial" w:cs="Arial"/>
          <w:sz w:val="22"/>
          <w:szCs w:val="22"/>
        </w:rPr>
        <w:t xml:space="preserve"> ve stupni </w:t>
      </w:r>
      <w:r w:rsidR="00797824">
        <w:rPr>
          <w:rFonts w:ascii="Arial" w:eastAsia="MS Mincho" w:hAnsi="Arial" w:cs="Arial"/>
          <w:sz w:val="22"/>
          <w:szCs w:val="22"/>
        </w:rPr>
        <w:t xml:space="preserve">projektové dokumentace pro provádění stavy </w:t>
      </w:r>
      <w:r w:rsidR="002D67B8" w:rsidRPr="002D67B8">
        <w:rPr>
          <w:rFonts w:ascii="Arial" w:eastAsia="MS Mincho" w:hAnsi="Arial" w:cs="Arial"/>
          <w:sz w:val="22"/>
          <w:szCs w:val="22"/>
        </w:rPr>
        <w:t xml:space="preserve">vypracované společností </w:t>
      </w:r>
      <w:r w:rsidR="00240646" w:rsidRPr="00636EF9">
        <w:rPr>
          <w:rFonts w:ascii="Arial" w:hAnsi="Arial" w:cs="Arial"/>
          <w:bCs/>
          <w:sz w:val="22"/>
          <w:szCs w:val="22"/>
        </w:rPr>
        <w:t>TRANSCONSULT s.r.o., Nerudova 37/32, 500 02 Hradec Králové, IČO 47455292</w:t>
      </w:r>
      <w:r w:rsidR="0057766B">
        <w:rPr>
          <w:rFonts w:ascii="Arial" w:hAnsi="Arial" w:cs="Arial"/>
          <w:bCs/>
          <w:sz w:val="22"/>
          <w:szCs w:val="22"/>
        </w:rPr>
        <w:t>.</w:t>
      </w: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7F136219"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A8589C">
        <w:rPr>
          <w:rFonts w:ascii="Arial" w:hAnsi="Arial"/>
          <w:b/>
          <w:sz w:val="22"/>
        </w:rPr>
        <w:t xml:space="preserve">příkazníkovi jako </w:t>
      </w:r>
      <w:r w:rsidRPr="000A3501">
        <w:rPr>
          <w:rFonts w:ascii="Arial" w:hAnsi="Arial"/>
          <w:b/>
          <w:sz w:val="22"/>
        </w:rPr>
        <w:t>autorizované osobě autorizace udělena, je</w:t>
      </w:r>
      <w:r w:rsidR="00801CF7">
        <w:rPr>
          <w:rFonts w:ascii="Arial" w:hAnsi="Arial"/>
          <w:b/>
          <w:sz w:val="22"/>
        </w:rPr>
        <w:t xml:space="preserve"> příkazník </w:t>
      </w:r>
      <w:r w:rsidRPr="000A3501">
        <w:rPr>
          <w:rFonts w:ascii="Arial" w:hAnsi="Arial"/>
          <w:b/>
          <w:sz w:val="22"/>
        </w:rPr>
        <w:t>povin</w:t>
      </w:r>
      <w:r w:rsidR="00801CF7">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04695ABD"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 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5B6A6918"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14:paraId="21D01425" w14:textId="6AA3AAD5" w:rsidR="00841A91"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3316D75D"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příprava protokolu pro předání staveniště, koncept protokolu jako podklad pro prohlášení zho</w:t>
      </w:r>
      <w:r w:rsidR="008C29EE">
        <w:rPr>
          <w:rFonts w:ascii="Arial" w:hAnsi="Arial" w:cs="Arial"/>
          <w:sz w:val="22"/>
          <w:szCs w:val="22"/>
        </w:rPr>
        <w:t>tovitele o převzetí staveniště.</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5B50012E"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stavebních prací</w:t>
      </w:r>
      <w:r w:rsidR="00C03F32">
        <w:rPr>
          <w:rFonts w:ascii="Arial" w:hAnsi="Arial" w:cs="Arial"/>
          <w:sz w:val="22"/>
          <w:szCs w:val="22"/>
        </w:rPr>
        <w:t>;</w:t>
      </w:r>
    </w:p>
    <w:p w14:paraId="5D60E470" w14:textId="049089D6"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78C6C18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sledování, zda zhotovitel provádí předepsané a dohodnuté zkoušky materiálů, konstrukcí a prací, kontrolování jejich výsledků a vyžadování dokladů, které prokazují kvalitu </w:t>
      </w:r>
      <w:r w:rsidRPr="005C477F">
        <w:rPr>
          <w:rFonts w:ascii="Arial" w:hAnsi="Arial" w:cs="Arial"/>
          <w:sz w:val="22"/>
          <w:szCs w:val="22"/>
        </w:rPr>
        <w:lastRenderedPageBreak/>
        <w:t>prováděných 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324067F5"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r w:rsidR="00C03F32">
        <w:rPr>
          <w:rFonts w:ascii="Arial" w:hAnsi="Arial" w:cs="Arial"/>
          <w:sz w:val="22"/>
          <w:szCs w:val="22"/>
        </w:rPr>
        <w:t>;</w:t>
      </w:r>
    </w:p>
    <w:p w14:paraId="0DC06D54"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35CE6890"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0EF20A36" w:rsidR="00841A91" w:rsidRDefault="00841A91" w:rsidP="00165631">
      <w:pPr>
        <w:suppressAutoHyphens w:val="0"/>
        <w:rPr>
          <w:sz w:val="22"/>
          <w:szCs w:val="22"/>
        </w:rPr>
      </w:pP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50E2018A" w14:textId="1D838B9F" w:rsidR="00501065" w:rsidRP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Zahájení realizace stavby – předání staveniště:</w:t>
      </w:r>
      <w:r w:rsidRPr="00501065">
        <w:rPr>
          <w:rFonts w:ascii="Arial" w:hAnsi="Arial" w:cs="Arial"/>
          <w:sz w:val="22"/>
          <w:szCs w:val="22"/>
        </w:rPr>
        <w:tab/>
      </w:r>
      <w:r w:rsidRPr="00501065">
        <w:rPr>
          <w:rFonts w:ascii="Arial" w:hAnsi="Arial" w:cs="Arial"/>
          <w:sz w:val="22"/>
          <w:szCs w:val="22"/>
        </w:rPr>
        <w:tab/>
        <w:t>předpoklad 0</w:t>
      </w:r>
      <w:r w:rsidR="00DC439D">
        <w:rPr>
          <w:rFonts w:ascii="Arial" w:hAnsi="Arial" w:cs="Arial"/>
          <w:sz w:val="22"/>
          <w:szCs w:val="22"/>
        </w:rPr>
        <w:t>2/2020</w:t>
      </w:r>
    </w:p>
    <w:p w14:paraId="0961FE00" w14:textId="77777777" w:rsidR="00501065" w:rsidRPr="00501065" w:rsidRDefault="00501065" w:rsidP="00295FB3">
      <w:pPr>
        <w:pStyle w:val="Zkladntextodsazen"/>
        <w:tabs>
          <w:tab w:val="left" w:pos="567"/>
        </w:tabs>
        <w:spacing w:line="260" w:lineRule="exact"/>
        <w:ind w:left="567"/>
        <w:jc w:val="both"/>
        <w:rPr>
          <w:rFonts w:ascii="Arial" w:hAnsi="Arial" w:cs="Arial"/>
          <w:sz w:val="22"/>
          <w:szCs w:val="22"/>
        </w:rPr>
      </w:pPr>
    </w:p>
    <w:p w14:paraId="32C4E030" w14:textId="5D9CEF9C" w:rsidR="00501065" w:rsidRDefault="00DC439D" w:rsidP="005E3625">
      <w:pPr>
        <w:pStyle w:val="Zkladntextodsazen"/>
        <w:tabs>
          <w:tab w:val="left" w:pos="567"/>
        </w:tabs>
        <w:spacing w:line="260" w:lineRule="exact"/>
        <w:jc w:val="both"/>
        <w:rPr>
          <w:rFonts w:ascii="Arial" w:hAnsi="Arial" w:cs="Arial"/>
          <w:sz w:val="22"/>
          <w:szCs w:val="22"/>
        </w:rPr>
      </w:pPr>
      <w:r>
        <w:rPr>
          <w:rFonts w:ascii="Arial" w:hAnsi="Arial" w:cs="Arial"/>
          <w:sz w:val="22"/>
          <w:szCs w:val="22"/>
        </w:rPr>
        <w:t>Zprovoznění</w:t>
      </w:r>
      <w:r w:rsidR="005E3625">
        <w:rPr>
          <w:rFonts w:ascii="Arial" w:hAnsi="Arial" w:cs="Arial"/>
          <w:sz w:val="22"/>
          <w:szCs w:val="22"/>
        </w:rPr>
        <w:t>, uvedení do předčasného užívání</w:t>
      </w:r>
      <w:r w:rsidR="00501065" w:rsidRPr="00501065">
        <w:rPr>
          <w:rFonts w:ascii="Arial" w:hAnsi="Arial" w:cs="Arial"/>
          <w:sz w:val="22"/>
          <w:szCs w:val="22"/>
        </w:rPr>
        <w:tab/>
      </w:r>
      <w:r w:rsidR="00B3767F">
        <w:rPr>
          <w:rFonts w:ascii="Arial" w:hAnsi="Arial" w:cs="Arial"/>
          <w:sz w:val="22"/>
          <w:szCs w:val="22"/>
        </w:rPr>
        <w:tab/>
      </w:r>
      <w:r w:rsidR="005E3625">
        <w:rPr>
          <w:rFonts w:ascii="Arial" w:hAnsi="Arial" w:cs="Arial"/>
          <w:sz w:val="22"/>
          <w:szCs w:val="22"/>
        </w:rPr>
        <w:t xml:space="preserve">do </w:t>
      </w:r>
      <w:r w:rsidR="00B3767F">
        <w:rPr>
          <w:rFonts w:ascii="Arial" w:hAnsi="Arial" w:cs="Arial"/>
          <w:sz w:val="22"/>
          <w:szCs w:val="22"/>
        </w:rPr>
        <w:t>31</w:t>
      </w:r>
      <w:r w:rsidR="005E3625">
        <w:rPr>
          <w:rFonts w:ascii="Arial" w:hAnsi="Arial" w:cs="Arial"/>
          <w:sz w:val="22"/>
          <w:szCs w:val="22"/>
        </w:rPr>
        <w:t xml:space="preserve">. </w:t>
      </w:r>
      <w:r w:rsidR="00B3767F">
        <w:rPr>
          <w:rFonts w:ascii="Arial" w:hAnsi="Arial" w:cs="Arial"/>
          <w:sz w:val="22"/>
          <w:szCs w:val="22"/>
        </w:rPr>
        <w:t>7</w:t>
      </w:r>
      <w:r w:rsidR="005E3625">
        <w:rPr>
          <w:rFonts w:ascii="Arial" w:hAnsi="Arial" w:cs="Arial"/>
          <w:sz w:val="22"/>
          <w:szCs w:val="22"/>
        </w:rPr>
        <w:t>. 202</w:t>
      </w:r>
      <w:r w:rsidR="00B3767F">
        <w:rPr>
          <w:rFonts w:ascii="Arial" w:hAnsi="Arial" w:cs="Arial"/>
          <w:sz w:val="22"/>
          <w:szCs w:val="22"/>
        </w:rPr>
        <w:t>1</w:t>
      </w:r>
    </w:p>
    <w:p w14:paraId="45D96A3A" w14:textId="77777777" w:rsidR="005E3625" w:rsidRPr="00501065" w:rsidRDefault="005E3625" w:rsidP="00165631">
      <w:pPr>
        <w:pStyle w:val="Zkladntextodsazen"/>
        <w:tabs>
          <w:tab w:val="left" w:pos="567"/>
        </w:tabs>
        <w:spacing w:line="260" w:lineRule="exact"/>
        <w:jc w:val="both"/>
        <w:rPr>
          <w:rFonts w:ascii="Arial" w:hAnsi="Arial" w:cs="Arial"/>
          <w:sz w:val="22"/>
          <w:szCs w:val="22"/>
        </w:rPr>
      </w:pPr>
    </w:p>
    <w:p w14:paraId="40CD1647" w14:textId="32E6C959" w:rsidR="00501065" w:rsidRP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Dokončení díla vč. předání kompletní dokladové části</w:t>
      </w:r>
      <w:r w:rsidRPr="00501065">
        <w:rPr>
          <w:rFonts w:ascii="Arial" w:hAnsi="Arial" w:cs="Arial"/>
          <w:sz w:val="22"/>
          <w:szCs w:val="22"/>
        </w:rPr>
        <w:tab/>
      </w:r>
      <w:r w:rsidR="00B3767F">
        <w:rPr>
          <w:rFonts w:ascii="Arial" w:hAnsi="Arial" w:cs="Arial"/>
          <w:sz w:val="22"/>
          <w:szCs w:val="22"/>
        </w:rPr>
        <w:t>do 30. 11. 2021</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20946926" w14:textId="4227B4E1"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 do 31. března) nebudou na komunikaci prováděny žádné práce, které by bránily provozu a zimní údržbě</w:t>
      </w: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6CE30502"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w:t>
      </w:r>
      <w:r w:rsidR="002B2387" w:rsidRPr="00E00041">
        <w:rPr>
          <w:rFonts w:ascii="Arial" w:hAnsi="Arial" w:cs="Arial"/>
          <w:sz w:val="22"/>
          <w:szCs w:val="22"/>
        </w:rPr>
        <w:lastRenderedPageBreak/>
        <w:t>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B3767F">
        <w:rPr>
          <w:rFonts w:ascii="Arial" w:hAnsi="Arial" w:cs="Arial"/>
          <w:sz w:val="22"/>
          <w:szCs w:val="22"/>
        </w:rPr>
        <w:t>11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2F70B3">
        <w:rPr>
          <w:rFonts w:ascii="Arial" w:hAnsi="Arial" w:cs="Arial"/>
          <w:sz w:val="22"/>
          <w:szCs w:val="22"/>
        </w:rPr>
        <w:t>1</w:t>
      </w:r>
      <w:r w:rsidR="007037EA">
        <w:rPr>
          <w:rFonts w:ascii="Arial" w:hAnsi="Arial" w:cs="Arial"/>
          <w:sz w:val="22"/>
          <w:szCs w:val="22"/>
        </w:rPr>
        <w:t>.</w:t>
      </w:r>
      <w:r w:rsidR="00D13471">
        <w:rPr>
          <w:rFonts w:ascii="Arial" w:hAnsi="Arial" w:cs="Arial"/>
          <w:sz w:val="22"/>
          <w:szCs w:val="22"/>
        </w:rPr>
        <w:t xml:space="preserve"> Čas plnění zahrnuje </w:t>
      </w:r>
      <w:r w:rsidR="000B6530">
        <w:rPr>
          <w:rFonts w:ascii="Arial" w:hAnsi="Arial" w:cs="Arial"/>
          <w:sz w:val="22"/>
          <w:szCs w:val="22"/>
        </w:rPr>
        <w:t>22</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57B825C9" w14:textId="57EC846B" w:rsidR="00841A91"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6F48CB24"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proofErr w:type="gramStart"/>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roofErr w:type="gramEnd"/>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proofErr w:type="gramStart"/>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proofErr w:type="gramEnd"/>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proofErr w:type="gramStart"/>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proofErr w:type="gramEnd"/>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395"/>
        <w:gridCol w:w="1537"/>
        <w:gridCol w:w="1536"/>
        <w:gridCol w:w="1382"/>
        <w:gridCol w:w="1645"/>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336ED175" w:rsidR="00E121E5" w:rsidRPr="00451817" w:rsidRDefault="000B6530" w:rsidP="00437C2F">
            <w:pPr>
              <w:jc w:val="center"/>
              <w:rPr>
                <w:rFonts w:ascii="Arial" w:hAnsi="Arial" w:cs="Arial"/>
                <w:bCs/>
              </w:rPr>
            </w:pPr>
            <w:r>
              <w:rPr>
                <w:rFonts w:ascii="Arial" w:hAnsi="Arial" w:cs="Arial"/>
                <w:bCs/>
              </w:rPr>
              <w:t>22</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7777777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28E4ED4E"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7E2094" w:rsidRPr="009C3E14">
        <w:rPr>
          <w:rFonts w:ascii="Arial" w:hAnsi="Arial" w:cs="Arial"/>
          <w:bCs/>
          <w:sz w:val="22"/>
          <w:szCs w:val="22"/>
        </w:rPr>
        <w:t>II/</w:t>
      </w:r>
      <w:r w:rsidR="0096249D">
        <w:rPr>
          <w:rFonts w:ascii="Arial" w:hAnsi="Arial" w:cs="Arial"/>
          <w:bCs/>
          <w:sz w:val="22"/>
          <w:szCs w:val="22"/>
        </w:rPr>
        <w:t xml:space="preserve"> </w:t>
      </w:r>
      <w:r w:rsidR="00250ACB">
        <w:rPr>
          <w:rFonts w:ascii="Arial" w:hAnsi="Arial" w:cs="Arial"/>
          <w:bCs/>
          <w:sz w:val="22"/>
          <w:szCs w:val="22"/>
        </w:rPr>
        <w:t>128 Salačova Lhota - obchvat</w:t>
      </w:r>
      <w:r w:rsidR="0096249D" w:rsidRPr="00EA1E1F">
        <w:rPr>
          <w:rFonts w:ascii="Arial" w:hAnsi="Arial" w:cs="Arial"/>
          <w:bCs/>
          <w:sz w:val="22"/>
        </w:rPr>
        <w:t xml:space="preserve"> </w:t>
      </w:r>
      <w:r w:rsidR="00EA1E1F" w:rsidRPr="00EA1E1F">
        <w:rPr>
          <w:rFonts w:ascii="Arial" w:hAnsi="Arial" w:cs="Arial"/>
          <w:bCs/>
          <w:sz w:val="22"/>
        </w:rPr>
        <w:t>a registrační číslo projektu CZ.06.1.42/0.0/0.0/17_082/0010</w:t>
      </w:r>
      <w:r w:rsidR="00250ACB">
        <w:rPr>
          <w:rFonts w:ascii="Arial" w:hAnsi="Arial" w:cs="Arial"/>
          <w:bCs/>
          <w:sz w:val="22"/>
        </w:rPr>
        <w:t>399</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7D931A64"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694A594B" w14:textId="77777777" w:rsidR="00864E9C" w:rsidRPr="005A444E" w:rsidRDefault="00864E9C"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5590F180" w14:textId="6759CC4A"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6142D7">
        <w:rPr>
          <w:rFonts w:ascii="Arial" w:hAnsi="Arial" w:cs="Arial"/>
          <w:sz w:val="22"/>
          <w:szCs w:val="22"/>
        </w:rPr>
        <w:t xml:space="preserve"> odst. </w:t>
      </w:r>
      <w:r w:rsidRPr="00841A91">
        <w:rPr>
          <w:rFonts w:ascii="Arial" w:hAnsi="Arial" w:cs="Arial"/>
          <w:sz w:val="22"/>
          <w:szCs w:val="22"/>
        </w:rPr>
        <w:t>e) zákona č. 320/2001 Sb., o finanční kontrole</w:t>
      </w:r>
      <w:r w:rsidR="006142D7" w:rsidRPr="006142D7">
        <w:rPr>
          <w:rFonts w:ascii="Arial" w:hAnsi="Arial" w:cs="Arial"/>
          <w:iCs/>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ve znění pozdějších předpisů</w:t>
      </w:r>
      <w:r w:rsidR="006142D7">
        <w:rPr>
          <w:rFonts w:ascii="Arial" w:hAnsi="Arial" w:cs="Arial"/>
          <w:sz w:val="22"/>
          <w:szCs w:val="22"/>
        </w:rPr>
        <w:t>,</w:t>
      </w:r>
      <w:r w:rsidR="00F64413">
        <w:rPr>
          <w:rFonts w:ascii="Arial" w:hAnsi="Arial" w:cs="Arial"/>
          <w:sz w:val="22"/>
          <w:szCs w:val="22"/>
        </w:rPr>
        <w:t xml:space="preserve">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2772F0BE" w14:textId="77777777" w:rsidR="00841A91" w:rsidRDefault="00841A91" w:rsidP="00165631">
      <w:pPr>
        <w:suppressAutoHyphens w:val="0"/>
        <w:spacing w:line="260" w:lineRule="exact"/>
        <w:rPr>
          <w:rFonts w:ascii="Arial" w:hAnsi="Arial"/>
          <w:b/>
          <w:sz w:val="22"/>
        </w:rPr>
      </w:pPr>
    </w:p>
    <w:p w14:paraId="141198F1" w14:textId="77777777" w:rsidR="006D72BB" w:rsidRDefault="006D72BB" w:rsidP="00165631">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217F9304"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lastRenderedPageBreak/>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Pr="0016563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Pr="0016563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77777777"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67F315B2"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w:t>
      </w:r>
      <w:bookmarkStart w:id="0" w:name="_GoBack"/>
      <w:bookmarkEnd w:id="0"/>
      <w:r w:rsidR="00F346AC" w:rsidRPr="005C477F">
        <w:rPr>
          <w:rFonts w:ascii="Arial" w:hAnsi="Arial" w:cs="Arial"/>
          <w:sz w:val="22"/>
          <w:szCs w:val="22"/>
        </w:rPr>
        <w:t>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49EA3CBC" w14:textId="3CF0C4DC" w:rsidR="00EF32E3" w:rsidRDefault="00EF32E3" w:rsidP="00165631">
      <w:pPr>
        <w:spacing w:line="260" w:lineRule="exact"/>
        <w:jc w:val="center"/>
        <w:rPr>
          <w:rFonts w:ascii="Arial" w:hAnsi="Arial" w:cs="Arial"/>
          <w:b/>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0487535F"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zadavatel uzavřel smlouvu, a že se </w:t>
      </w:r>
      <w:r w:rsidR="00343D1F" w:rsidRPr="005E599F">
        <w:rPr>
          <w:rFonts w:ascii="Arial" w:hAnsi="Arial" w:cs="Arial"/>
          <w:sz w:val="22"/>
          <w:szCs w:val="22"/>
        </w:rPr>
        <w:lastRenderedPageBreak/>
        <w:t>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14641C7D"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zvláštních podmínkách účinnosti některých smluv, uveřejňování těchto smluv a o registru smluv (zákon o registru smluv)</w:t>
      </w:r>
      <w:r w:rsidR="009C0426">
        <w:rPr>
          <w:rFonts w:ascii="Arial" w:hAnsi="Arial" w:cs="Arial"/>
          <w:sz w:val="22"/>
          <w:szCs w:val="22"/>
        </w:rPr>
        <w:t>,</w:t>
      </w:r>
      <w:r w:rsidRPr="005C1B65">
        <w:rPr>
          <w:rFonts w:ascii="Arial" w:hAnsi="Arial" w:cs="Arial"/>
          <w:sz w:val="22"/>
          <w:szCs w:val="22"/>
        </w:rPr>
        <w:t xml:space="preserve"> </w:t>
      </w:r>
      <w:r w:rsidR="00C6600E">
        <w:rPr>
          <w:rFonts w:ascii="Arial" w:hAnsi="Arial" w:cs="Arial"/>
          <w:sz w:val="22"/>
          <w:szCs w:val="22"/>
        </w:rPr>
        <w:t>ve znění pozdějších předpisů</w:t>
      </w:r>
      <w:r w:rsidR="009C0426">
        <w:rPr>
          <w:rFonts w:ascii="Arial" w:hAnsi="Arial" w:cs="Arial"/>
          <w:sz w:val="22"/>
          <w:szCs w:val="22"/>
        </w:rPr>
        <w:t>,</w:t>
      </w:r>
      <w:r w:rsidR="00C6600E">
        <w:rPr>
          <w:rFonts w:ascii="Arial" w:hAnsi="Arial" w:cs="Arial"/>
          <w:sz w:val="22"/>
          <w:szCs w:val="22"/>
        </w:rPr>
        <w:t xml:space="preserve">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01B11127" w14:textId="72A66CA6" w:rsidR="0081335A" w:rsidRDefault="0081335A" w:rsidP="0081335A">
      <w:pPr>
        <w:pStyle w:val="Zkladntextodsazen"/>
        <w:tabs>
          <w:tab w:val="left" w:pos="567"/>
        </w:tabs>
        <w:spacing w:line="260" w:lineRule="exact"/>
        <w:jc w:val="both"/>
        <w:rPr>
          <w:rFonts w:ascii="Arial" w:hAnsi="Arial" w:cs="Arial"/>
          <w:sz w:val="22"/>
          <w:szCs w:val="22"/>
        </w:rPr>
      </w:pPr>
    </w:p>
    <w:p w14:paraId="574E882E"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14:paraId="7ACB32FC"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06FEB6D" w14:textId="77777777"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14:paraId="40A7946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075FE4E" w14:textId="0210ECA9" w:rsidR="006D72BB" w:rsidRDefault="006D72BB" w:rsidP="00F13154">
      <w:pPr>
        <w:pStyle w:val="Zkladntextodsazen"/>
        <w:tabs>
          <w:tab w:val="left" w:pos="5670"/>
        </w:tabs>
        <w:spacing w:line="260" w:lineRule="exact"/>
        <w:jc w:val="both"/>
        <w:rPr>
          <w:rFonts w:ascii="Arial" w:hAnsi="Arial" w:cs="Arial"/>
          <w:b/>
          <w:sz w:val="22"/>
          <w:szCs w:val="22"/>
        </w:rPr>
      </w:pPr>
    </w:p>
    <w:p w14:paraId="5E53B874" w14:textId="662F9903" w:rsidR="00864E9C" w:rsidRDefault="00864E9C" w:rsidP="00F13154">
      <w:pPr>
        <w:pStyle w:val="Zkladntextodsazen"/>
        <w:tabs>
          <w:tab w:val="left" w:pos="5670"/>
        </w:tabs>
        <w:spacing w:line="260" w:lineRule="exact"/>
        <w:jc w:val="both"/>
        <w:rPr>
          <w:rFonts w:ascii="Arial" w:hAnsi="Arial" w:cs="Arial"/>
          <w:b/>
          <w:sz w:val="22"/>
          <w:szCs w:val="22"/>
        </w:rPr>
      </w:pPr>
    </w:p>
    <w:p w14:paraId="4B0DFCAE" w14:textId="77777777" w:rsidR="00864E9C" w:rsidRDefault="00864E9C" w:rsidP="00F13154">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Pr="00165631" w:rsidRDefault="002E18FC" w:rsidP="00075B39">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87436" w14:textId="77777777" w:rsidR="00DE7403" w:rsidRDefault="00DE7403">
      <w:r>
        <w:separator/>
      </w:r>
    </w:p>
  </w:endnote>
  <w:endnote w:type="continuationSeparator" w:id="0">
    <w:p w14:paraId="433C7473" w14:textId="77777777" w:rsidR="00DE7403" w:rsidRDefault="00DE7403">
      <w:r>
        <w:continuationSeparator/>
      </w:r>
    </w:p>
  </w:endnote>
  <w:endnote w:type="continuationNotice" w:id="1">
    <w:p w14:paraId="669B596D" w14:textId="77777777" w:rsidR="00DE7403" w:rsidRDefault="00DE7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6CBF35D3" w:rsidR="0083590F" w:rsidRDefault="0083590F" w:rsidP="00215361">
    <w:pPr>
      <w:pStyle w:val="Zpat"/>
      <w:jc w:val="center"/>
    </w:pPr>
    <w:r>
      <w:t xml:space="preserve">Strana </w:t>
    </w:r>
    <w:r>
      <w:fldChar w:fldCharType="begin"/>
    </w:r>
    <w:r>
      <w:instrText xml:space="preserve"> PAGE </w:instrText>
    </w:r>
    <w:r>
      <w:fldChar w:fldCharType="separate"/>
    </w:r>
    <w:r w:rsidR="00752BE2">
      <w:rPr>
        <w:noProof/>
      </w:rPr>
      <w:t>7</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752BE2">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593A2" w14:textId="77777777" w:rsidR="00DE7403" w:rsidRDefault="00DE7403">
      <w:r>
        <w:separator/>
      </w:r>
    </w:p>
  </w:footnote>
  <w:footnote w:type="continuationSeparator" w:id="0">
    <w:p w14:paraId="47571CB2" w14:textId="77777777" w:rsidR="00DE7403" w:rsidRDefault="00DE7403">
      <w:r>
        <w:continuationSeparator/>
      </w:r>
    </w:p>
  </w:footnote>
  <w:footnote w:type="continuationNotice" w:id="1">
    <w:p w14:paraId="0BE70242" w14:textId="77777777" w:rsidR="00DE7403" w:rsidRDefault="00DE740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125FF"/>
    <w:rsid w:val="0001289C"/>
    <w:rsid w:val="00015E63"/>
    <w:rsid w:val="00016A8D"/>
    <w:rsid w:val="00060801"/>
    <w:rsid w:val="0006285B"/>
    <w:rsid w:val="00066E1D"/>
    <w:rsid w:val="00070108"/>
    <w:rsid w:val="00075B39"/>
    <w:rsid w:val="00077C08"/>
    <w:rsid w:val="00077FC8"/>
    <w:rsid w:val="00080BD5"/>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530"/>
    <w:rsid w:val="000B6D0C"/>
    <w:rsid w:val="000B717E"/>
    <w:rsid w:val="000B7A5F"/>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54A"/>
    <w:rsid w:val="001669DA"/>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50ACB"/>
    <w:rsid w:val="00251506"/>
    <w:rsid w:val="0025157C"/>
    <w:rsid w:val="002663B5"/>
    <w:rsid w:val="00267EDD"/>
    <w:rsid w:val="00270D48"/>
    <w:rsid w:val="0027123D"/>
    <w:rsid w:val="00273CAD"/>
    <w:rsid w:val="00291FE0"/>
    <w:rsid w:val="00295FB3"/>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6977"/>
    <w:rsid w:val="00363FE3"/>
    <w:rsid w:val="00366296"/>
    <w:rsid w:val="00367106"/>
    <w:rsid w:val="00367AA0"/>
    <w:rsid w:val="00371A6A"/>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6D7C"/>
    <w:rsid w:val="004B5275"/>
    <w:rsid w:val="004B630A"/>
    <w:rsid w:val="004C0555"/>
    <w:rsid w:val="004C28A2"/>
    <w:rsid w:val="004C3201"/>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2413"/>
    <w:rsid w:val="00573151"/>
    <w:rsid w:val="0057766B"/>
    <w:rsid w:val="00580164"/>
    <w:rsid w:val="00583332"/>
    <w:rsid w:val="0058750A"/>
    <w:rsid w:val="005A20E2"/>
    <w:rsid w:val="005A444E"/>
    <w:rsid w:val="005B0E26"/>
    <w:rsid w:val="005B16FB"/>
    <w:rsid w:val="005B5570"/>
    <w:rsid w:val="005C113F"/>
    <w:rsid w:val="005C477F"/>
    <w:rsid w:val="005C6CDD"/>
    <w:rsid w:val="005D3DF3"/>
    <w:rsid w:val="005E3625"/>
    <w:rsid w:val="005E599F"/>
    <w:rsid w:val="005F2D80"/>
    <w:rsid w:val="005F3845"/>
    <w:rsid w:val="005F401A"/>
    <w:rsid w:val="0060639C"/>
    <w:rsid w:val="006142D7"/>
    <w:rsid w:val="00621311"/>
    <w:rsid w:val="00622DE1"/>
    <w:rsid w:val="006243A9"/>
    <w:rsid w:val="00630210"/>
    <w:rsid w:val="006413F5"/>
    <w:rsid w:val="006418A4"/>
    <w:rsid w:val="006473B3"/>
    <w:rsid w:val="00653F40"/>
    <w:rsid w:val="006544EA"/>
    <w:rsid w:val="00660E44"/>
    <w:rsid w:val="00662459"/>
    <w:rsid w:val="00671467"/>
    <w:rsid w:val="0067745A"/>
    <w:rsid w:val="00677904"/>
    <w:rsid w:val="00680A9D"/>
    <w:rsid w:val="0068471B"/>
    <w:rsid w:val="006946BF"/>
    <w:rsid w:val="0069689E"/>
    <w:rsid w:val="006A05D2"/>
    <w:rsid w:val="006A2289"/>
    <w:rsid w:val="006A52EB"/>
    <w:rsid w:val="006A56F6"/>
    <w:rsid w:val="006C635F"/>
    <w:rsid w:val="006D02EB"/>
    <w:rsid w:val="006D0F6E"/>
    <w:rsid w:val="006D1F46"/>
    <w:rsid w:val="006D455F"/>
    <w:rsid w:val="006D567F"/>
    <w:rsid w:val="006D72BB"/>
    <w:rsid w:val="006F0194"/>
    <w:rsid w:val="006F040D"/>
    <w:rsid w:val="006F1BE7"/>
    <w:rsid w:val="006F508A"/>
    <w:rsid w:val="006F5D8B"/>
    <w:rsid w:val="00701605"/>
    <w:rsid w:val="00701CE7"/>
    <w:rsid w:val="007037EA"/>
    <w:rsid w:val="007100DC"/>
    <w:rsid w:val="0071228A"/>
    <w:rsid w:val="00714A74"/>
    <w:rsid w:val="00722B0C"/>
    <w:rsid w:val="00724AAA"/>
    <w:rsid w:val="00727AC3"/>
    <w:rsid w:val="007301D4"/>
    <w:rsid w:val="00733E4C"/>
    <w:rsid w:val="0073619B"/>
    <w:rsid w:val="00741324"/>
    <w:rsid w:val="00745F02"/>
    <w:rsid w:val="00752BE2"/>
    <w:rsid w:val="00757C0D"/>
    <w:rsid w:val="00762D5D"/>
    <w:rsid w:val="007660F8"/>
    <w:rsid w:val="00770C3F"/>
    <w:rsid w:val="007731AB"/>
    <w:rsid w:val="007737B3"/>
    <w:rsid w:val="00773DF1"/>
    <w:rsid w:val="007741E1"/>
    <w:rsid w:val="007768FE"/>
    <w:rsid w:val="007800DD"/>
    <w:rsid w:val="00784257"/>
    <w:rsid w:val="0078505C"/>
    <w:rsid w:val="00795524"/>
    <w:rsid w:val="00797824"/>
    <w:rsid w:val="007A0D9F"/>
    <w:rsid w:val="007A673A"/>
    <w:rsid w:val="007A73B8"/>
    <w:rsid w:val="007C1572"/>
    <w:rsid w:val="007C1931"/>
    <w:rsid w:val="007C2A2F"/>
    <w:rsid w:val="007C78D3"/>
    <w:rsid w:val="007D0AF7"/>
    <w:rsid w:val="007D2790"/>
    <w:rsid w:val="007D52CC"/>
    <w:rsid w:val="007E0409"/>
    <w:rsid w:val="007E2094"/>
    <w:rsid w:val="007F3882"/>
    <w:rsid w:val="007F4D8D"/>
    <w:rsid w:val="007F5CF8"/>
    <w:rsid w:val="00801CF7"/>
    <w:rsid w:val="00806EF9"/>
    <w:rsid w:val="00811624"/>
    <w:rsid w:val="0081335A"/>
    <w:rsid w:val="00830556"/>
    <w:rsid w:val="00831549"/>
    <w:rsid w:val="0083590F"/>
    <w:rsid w:val="00836495"/>
    <w:rsid w:val="00840BD9"/>
    <w:rsid w:val="00841A91"/>
    <w:rsid w:val="00842515"/>
    <w:rsid w:val="00844077"/>
    <w:rsid w:val="00864AA1"/>
    <w:rsid w:val="00864E9C"/>
    <w:rsid w:val="00870C1D"/>
    <w:rsid w:val="0087352F"/>
    <w:rsid w:val="00885EAF"/>
    <w:rsid w:val="008911A7"/>
    <w:rsid w:val="008A23A6"/>
    <w:rsid w:val="008A6FDE"/>
    <w:rsid w:val="008B497A"/>
    <w:rsid w:val="008B543A"/>
    <w:rsid w:val="008C2348"/>
    <w:rsid w:val="008C29EE"/>
    <w:rsid w:val="008F211F"/>
    <w:rsid w:val="008F38EA"/>
    <w:rsid w:val="008F7485"/>
    <w:rsid w:val="0090230A"/>
    <w:rsid w:val="0090617B"/>
    <w:rsid w:val="0091224F"/>
    <w:rsid w:val="00914D06"/>
    <w:rsid w:val="0091550C"/>
    <w:rsid w:val="0091629E"/>
    <w:rsid w:val="00925B87"/>
    <w:rsid w:val="009267A4"/>
    <w:rsid w:val="00930E39"/>
    <w:rsid w:val="00935B8A"/>
    <w:rsid w:val="00951C80"/>
    <w:rsid w:val="00951DF6"/>
    <w:rsid w:val="0095760F"/>
    <w:rsid w:val="00960F66"/>
    <w:rsid w:val="0096249D"/>
    <w:rsid w:val="00964C58"/>
    <w:rsid w:val="0096586A"/>
    <w:rsid w:val="0096649F"/>
    <w:rsid w:val="00966ACD"/>
    <w:rsid w:val="009748A7"/>
    <w:rsid w:val="0098075F"/>
    <w:rsid w:val="009851C0"/>
    <w:rsid w:val="00986A6F"/>
    <w:rsid w:val="009907FC"/>
    <w:rsid w:val="009938BB"/>
    <w:rsid w:val="00994ADE"/>
    <w:rsid w:val="009A1B72"/>
    <w:rsid w:val="009A2BA6"/>
    <w:rsid w:val="009B17E5"/>
    <w:rsid w:val="009B2792"/>
    <w:rsid w:val="009B5C05"/>
    <w:rsid w:val="009B7EB6"/>
    <w:rsid w:val="009C0426"/>
    <w:rsid w:val="009C3E14"/>
    <w:rsid w:val="009C77F2"/>
    <w:rsid w:val="009D203C"/>
    <w:rsid w:val="009D6879"/>
    <w:rsid w:val="009E26C3"/>
    <w:rsid w:val="009E36C2"/>
    <w:rsid w:val="009F359F"/>
    <w:rsid w:val="009F7509"/>
    <w:rsid w:val="009F7D0C"/>
    <w:rsid w:val="00A017B1"/>
    <w:rsid w:val="00A041DE"/>
    <w:rsid w:val="00A06DA0"/>
    <w:rsid w:val="00A07442"/>
    <w:rsid w:val="00A11916"/>
    <w:rsid w:val="00A2209C"/>
    <w:rsid w:val="00A329E7"/>
    <w:rsid w:val="00A3734F"/>
    <w:rsid w:val="00A45774"/>
    <w:rsid w:val="00A479E6"/>
    <w:rsid w:val="00A47F6D"/>
    <w:rsid w:val="00A65EC4"/>
    <w:rsid w:val="00A66FC0"/>
    <w:rsid w:val="00A75D34"/>
    <w:rsid w:val="00A80818"/>
    <w:rsid w:val="00A82D84"/>
    <w:rsid w:val="00A838AC"/>
    <w:rsid w:val="00A8589C"/>
    <w:rsid w:val="00A92B0D"/>
    <w:rsid w:val="00A96622"/>
    <w:rsid w:val="00A97512"/>
    <w:rsid w:val="00AA02D9"/>
    <w:rsid w:val="00AA0CDF"/>
    <w:rsid w:val="00AA100A"/>
    <w:rsid w:val="00AA16A2"/>
    <w:rsid w:val="00AA50F1"/>
    <w:rsid w:val="00AA5720"/>
    <w:rsid w:val="00AA7A5F"/>
    <w:rsid w:val="00AB3049"/>
    <w:rsid w:val="00AC3571"/>
    <w:rsid w:val="00AC35E0"/>
    <w:rsid w:val="00AC4C65"/>
    <w:rsid w:val="00AD437B"/>
    <w:rsid w:val="00AD43C7"/>
    <w:rsid w:val="00AD7A6F"/>
    <w:rsid w:val="00AE20F7"/>
    <w:rsid w:val="00B042C6"/>
    <w:rsid w:val="00B116FF"/>
    <w:rsid w:val="00B16843"/>
    <w:rsid w:val="00B169F5"/>
    <w:rsid w:val="00B1781E"/>
    <w:rsid w:val="00B22F93"/>
    <w:rsid w:val="00B30E33"/>
    <w:rsid w:val="00B37259"/>
    <w:rsid w:val="00B3767F"/>
    <w:rsid w:val="00B51BE6"/>
    <w:rsid w:val="00B57DB3"/>
    <w:rsid w:val="00B60ACF"/>
    <w:rsid w:val="00B64241"/>
    <w:rsid w:val="00B65206"/>
    <w:rsid w:val="00B67CA9"/>
    <w:rsid w:val="00B97F1C"/>
    <w:rsid w:val="00BB2898"/>
    <w:rsid w:val="00BC072C"/>
    <w:rsid w:val="00BC5821"/>
    <w:rsid w:val="00BD09B8"/>
    <w:rsid w:val="00BD43EF"/>
    <w:rsid w:val="00BF08B6"/>
    <w:rsid w:val="00BF2310"/>
    <w:rsid w:val="00BF3044"/>
    <w:rsid w:val="00BF3D08"/>
    <w:rsid w:val="00BF7A46"/>
    <w:rsid w:val="00C03F32"/>
    <w:rsid w:val="00C10153"/>
    <w:rsid w:val="00C16647"/>
    <w:rsid w:val="00C2490B"/>
    <w:rsid w:val="00C26351"/>
    <w:rsid w:val="00C27E0E"/>
    <w:rsid w:val="00C311C7"/>
    <w:rsid w:val="00C50E94"/>
    <w:rsid w:val="00C5754F"/>
    <w:rsid w:val="00C6600E"/>
    <w:rsid w:val="00C746AF"/>
    <w:rsid w:val="00C750F0"/>
    <w:rsid w:val="00CA345E"/>
    <w:rsid w:val="00CB432C"/>
    <w:rsid w:val="00CB7B9C"/>
    <w:rsid w:val="00CC409E"/>
    <w:rsid w:val="00CE4652"/>
    <w:rsid w:val="00CF380D"/>
    <w:rsid w:val="00CF470E"/>
    <w:rsid w:val="00CF6443"/>
    <w:rsid w:val="00CF6ADB"/>
    <w:rsid w:val="00CF6F37"/>
    <w:rsid w:val="00CF7E94"/>
    <w:rsid w:val="00D107EF"/>
    <w:rsid w:val="00D13471"/>
    <w:rsid w:val="00D2083D"/>
    <w:rsid w:val="00D233B9"/>
    <w:rsid w:val="00D27458"/>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B76F6"/>
    <w:rsid w:val="00DC2CA5"/>
    <w:rsid w:val="00DC3915"/>
    <w:rsid w:val="00DC439D"/>
    <w:rsid w:val="00DC5897"/>
    <w:rsid w:val="00DC6E88"/>
    <w:rsid w:val="00DE5CE8"/>
    <w:rsid w:val="00DE6B4C"/>
    <w:rsid w:val="00DE7403"/>
    <w:rsid w:val="00DF0D4A"/>
    <w:rsid w:val="00DF366D"/>
    <w:rsid w:val="00DF4D87"/>
    <w:rsid w:val="00DF4E56"/>
    <w:rsid w:val="00DF70B5"/>
    <w:rsid w:val="00E00041"/>
    <w:rsid w:val="00E00FB5"/>
    <w:rsid w:val="00E121E5"/>
    <w:rsid w:val="00E15AF4"/>
    <w:rsid w:val="00E168B6"/>
    <w:rsid w:val="00E213FC"/>
    <w:rsid w:val="00E270AD"/>
    <w:rsid w:val="00E320B8"/>
    <w:rsid w:val="00E33B3F"/>
    <w:rsid w:val="00E43440"/>
    <w:rsid w:val="00E4465F"/>
    <w:rsid w:val="00E45380"/>
    <w:rsid w:val="00E51867"/>
    <w:rsid w:val="00E56412"/>
    <w:rsid w:val="00E67CBB"/>
    <w:rsid w:val="00E71190"/>
    <w:rsid w:val="00E77CBE"/>
    <w:rsid w:val="00E804E8"/>
    <w:rsid w:val="00E81457"/>
    <w:rsid w:val="00E852E4"/>
    <w:rsid w:val="00E96370"/>
    <w:rsid w:val="00E97D3A"/>
    <w:rsid w:val="00EA1E1F"/>
    <w:rsid w:val="00EA767A"/>
    <w:rsid w:val="00EB4535"/>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53E9D"/>
    <w:rsid w:val="00F62173"/>
    <w:rsid w:val="00F64413"/>
    <w:rsid w:val="00F72C87"/>
    <w:rsid w:val="00F85BE8"/>
    <w:rsid w:val="00F94973"/>
    <w:rsid w:val="00FA52C7"/>
    <w:rsid w:val="00FB14A8"/>
    <w:rsid w:val="00FB6F68"/>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E111D-9D5C-4A54-AE08-EDADD64E3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2911</Words>
  <Characters>17177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6</cp:revision>
  <cp:lastPrinted>2019-04-17T07:56:00Z</cp:lastPrinted>
  <dcterms:created xsi:type="dcterms:W3CDTF">2019-11-19T11:30:00Z</dcterms:created>
  <dcterms:modified xsi:type="dcterms:W3CDTF">2019-11-28T13:20:00Z</dcterms:modified>
</cp:coreProperties>
</file>